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2C" w:rsidRPr="0045179D" w:rsidRDefault="000E682C" w:rsidP="000E682C">
      <w:pPr>
        <w:snapToGrid w:val="0"/>
        <w:jc w:val="right"/>
        <w:rPr>
          <w:color w:val="000000" w:themeColor="text1"/>
          <w:sz w:val="22"/>
          <w:szCs w:val="22"/>
        </w:rPr>
      </w:pPr>
      <w:r w:rsidRPr="0045179D">
        <w:rPr>
          <w:rFonts w:hint="eastAsia"/>
          <w:color w:val="000000" w:themeColor="text1"/>
          <w:sz w:val="22"/>
          <w:szCs w:val="22"/>
        </w:rPr>
        <w:t>令和元年</w:t>
      </w:r>
      <w:r>
        <w:rPr>
          <w:rFonts w:hint="eastAsia"/>
          <w:color w:val="000000" w:themeColor="text1"/>
          <w:sz w:val="22"/>
          <w:szCs w:val="22"/>
        </w:rPr>
        <w:t>８</w:t>
      </w:r>
      <w:r w:rsidRPr="0045179D">
        <w:rPr>
          <w:rFonts w:hint="eastAsia"/>
          <w:color w:val="000000" w:themeColor="text1"/>
          <w:sz w:val="22"/>
          <w:szCs w:val="22"/>
        </w:rPr>
        <w:t>月</w:t>
      </w:r>
      <w:r>
        <w:rPr>
          <w:rFonts w:hint="eastAsia"/>
          <w:color w:val="000000" w:themeColor="text1"/>
          <w:sz w:val="22"/>
          <w:szCs w:val="22"/>
        </w:rPr>
        <w:t>１</w:t>
      </w:r>
      <w:r w:rsidRPr="0045179D">
        <w:rPr>
          <w:rFonts w:hint="eastAsia"/>
          <w:color w:val="000000" w:themeColor="text1"/>
          <w:sz w:val="22"/>
          <w:szCs w:val="22"/>
        </w:rPr>
        <w:t>日</w:t>
      </w:r>
    </w:p>
    <w:p w:rsidR="000E682C" w:rsidRPr="0045179D" w:rsidRDefault="000E682C" w:rsidP="000E682C">
      <w:pPr>
        <w:snapToGrid w:val="0"/>
        <w:rPr>
          <w:color w:val="000000" w:themeColor="text1"/>
          <w:sz w:val="22"/>
          <w:szCs w:val="22"/>
        </w:rPr>
      </w:pPr>
    </w:p>
    <w:p w:rsidR="000E682C" w:rsidRPr="0045179D" w:rsidRDefault="000E682C" w:rsidP="000E682C">
      <w:pPr>
        <w:snapToGrid w:val="0"/>
        <w:rPr>
          <w:color w:val="000000" w:themeColor="text1"/>
          <w:sz w:val="22"/>
          <w:szCs w:val="22"/>
        </w:rPr>
      </w:pPr>
      <w:r w:rsidRPr="0045179D">
        <w:rPr>
          <w:rFonts w:hint="eastAsia"/>
          <w:color w:val="000000" w:themeColor="text1"/>
          <w:sz w:val="22"/>
          <w:szCs w:val="22"/>
        </w:rPr>
        <w:t>学校法人熊本城北学園</w:t>
      </w:r>
    </w:p>
    <w:p w:rsidR="000E682C" w:rsidRPr="0045179D" w:rsidRDefault="000E682C" w:rsidP="000E682C">
      <w:pPr>
        <w:snapToGrid w:val="0"/>
        <w:rPr>
          <w:color w:val="000000" w:themeColor="text1"/>
          <w:sz w:val="22"/>
          <w:szCs w:val="22"/>
        </w:rPr>
      </w:pPr>
      <w:r w:rsidRPr="0045179D">
        <w:rPr>
          <w:rFonts w:hint="eastAsia"/>
          <w:color w:val="000000" w:themeColor="text1"/>
          <w:sz w:val="22"/>
          <w:szCs w:val="22"/>
        </w:rPr>
        <w:t>理事長　森</w:t>
      </w:r>
      <w:r w:rsidRPr="0045179D">
        <w:rPr>
          <w:color w:val="000000" w:themeColor="text1"/>
          <w:sz w:val="22"/>
          <w:szCs w:val="22"/>
        </w:rPr>
        <w:t xml:space="preserve"> </w:t>
      </w:r>
      <w:r w:rsidRPr="0045179D">
        <w:rPr>
          <w:rFonts w:hint="eastAsia"/>
          <w:color w:val="000000" w:themeColor="text1"/>
          <w:sz w:val="22"/>
          <w:szCs w:val="22"/>
        </w:rPr>
        <w:t>正臣　殿</w:t>
      </w:r>
    </w:p>
    <w:p w:rsidR="000E682C" w:rsidRPr="0045179D" w:rsidRDefault="000E682C" w:rsidP="000E682C">
      <w:pPr>
        <w:snapToGrid w:val="0"/>
        <w:rPr>
          <w:color w:val="000000" w:themeColor="text1"/>
          <w:sz w:val="22"/>
          <w:szCs w:val="22"/>
        </w:rPr>
      </w:pPr>
    </w:p>
    <w:p w:rsidR="000E682C" w:rsidRPr="0045179D" w:rsidRDefault="000E682C" w:rsidP="000E682C">
      <w:pPr>
        <w:snapToGrid w:val="0"/>
        <w:jc w:val="right"/>
        <w:rPr>
          <w:color w:val="000000" w:themeColor="text1"/>
          <w:sz w:val="22"/>
          <w:szCs w:val="22"/>
        </w:rPr>
      </w:pPr>
      <w:r w:rsidRPr="0045179D">
        <w:rPr>
          <w:rFonts w:hint="eastAsia"/>
          <w:color w:val="000000" w:themeColor="text1"/>
          <w:sz w:val="22"/>
          <w:szCs w:val="22"/>
        </w:rPr>
        <w:t>九州看護福祉大学教職員組合</w:t>
      </w:r>
    </w:p>
    <w:p w:rsidR="000E682C" w:rsidRPr="0045179D" w:rsidRDefault="000E682C" w:rsidP="000E682C">
      <w:pPr>
        <w:snapToGrid w:val="0"/>
        <w:jc w:val="right"/>
        <w:rPr>
          <w:color w:val="000000" w:themeColor="text1"/>
          <w:sz w:val="22"/>
          <w:szCs w:val="22"/>
        </w:rPr>
      </w:pPr>
      <w:r w:rsidRPr="0045179D">
        <w:rPr>
          <w:rFonts w:hint="eastAsia"/>
          <w:color w:val="000000" w:themeColor="text1"/>
          <w:sz w:val="22"/>
          <w:szCs w:val="22"/>
        </w:rPr>
        <w:t>執行委員長　檜枝</w:t>
      </w:r>
      <w:r w:rsidRPr="0045179D">
        <w:rPr>
          <w:color w:val="000000" w:themeColor="text1"/>
          <w:sz w:val="22"/>
          <w:szCs w:val="22"/>
        </w:rPr>
        <w:t xml:space="preserve"> </w:t>
      </w:r>
      <w:r w:rsidRPr="0045179D">
        <w:rPr>
          <w:rFonts w:hint="eastAsia"/>
          <w:color w:val="000000" w:themeColor="text1"/>
          <w:sz w:val="22"/>
          <w:szCs w:val="22"/>
        </w:rPr>
        <w:t>洋記</w:t>
      </w:r>
    </w:p>
    <w:p w:rsidR="000E682C" w:rsidRPr="0045179D" w:rsidRDefault="000E682C" w:rsidP="000E682C">
      <w:pPr>
        <w:snapToGrid w:val="0"/>
        <w:jc w:val="right"/>
        <w:rPr>
          <w:color w:val="000000" w:themeColor="text1"/>
          <w:sz w:val="22"/>
          <w:szCs w:val="22"/>
        </w:rPr>
      </w:pPr>
      <w:r w:rsidRPr="0045179D">
        <w:rPr>
          <w:rFonts w:hint="eastAsia"/>
          <w:color w:val="000000" w:themeColor="text1"/>
          <w:sz w:val="22"/>
          <w:szCs w:val="22"/>
        </w:rPr>
        <w:t>九州地区私立大学教職員組合連合</w:t>
      </w:r>
    </w:p>
    <w:p w:rsidR="000E682C" w:rsidRPr="0045179D" w:rsidRDefault="000E682C" w:rsidP="000E682C">
      <w:pPr>
        <w:snapToGrid w:val="0"/>
        <w:jc w:val="right"/>
        <w:rPr>
          <w:color w:val="000000" w:themeColor="text1"/>
          <w:sz w:val="22"/>
          <w:szCs w:val="22"/>
        </w:rPr>
      </w:pPr>
      <w:r w:rsidRPr="0045179D">
        <w:rPr>
          <w:rFonts w:hint="eastAsia"/>
          <w:color w:val="000000" w:themeColor="text1"/>
          <w:sz w:val="22"/>
          <w:szCs w:val="22"/>
        </w:rPr>
        <w:t>執行委員長　檜枝</w:t>
      </w:r>
      <w:r w:rsidRPr="0045179D">
        <w:rPr>
          <w:color w:val="000000" w:themeColor="text1"/>
          <w:sz w:val="22"/>
          <w:szCs w:val="22"/>
        </w:rPr>
        <w:t xml:space="preserve"> </w:t>
      </w:r>
      <w:r w:rsidRPr="0045179D">
        <w:rPr>
          <w:rFonts w:hint="eastAsia"/>
          <w:color w:val="000000" w:themeColor="text1"/>
          <w:sz w:val="22"/>
          <w:szCs w:val="22"/>
        </w:rPr>
        <w:t>洋記</w:t>
      </w:r>
    </w:p>
    <w:p w:rsidR="000E682C" w:rsidRPr="0045179D" w:rsidRDefault="000E682C" w:rsidP="000E682C">
      <w:pPr>
        <w:snapToGrid w:val="0"/>
        <w:jc w:val="center"/>
        <w:rPr>
          <w:color w:val="000000" w:themeColor="text1"/>
          <w:sz w:val="22"/>
          <w:szCs w:val="22"/>
        </w:rPr>
      </w:pPr>
    </w:p>
    <w:p w:rsidR="000E682C" w:rsidRPr="0045179D" w:rsidRDefault="000E682C" w:rsidP="000E682C">
      <w:pPr>
        <w:snapToGrid w:val="0"/>
        <w:jc w:val="center"/>
        <w:rPr>
          <w:color w:val="000000" w:themeColor="text1"/>
          <w:sz w:val="22"/>
          <w:szCs w:val="22"/>
        </w:rPr>
      </w:pPr>
      <w:proofErr w:type="gramStart"/>
      <w:r w:rsidRPr="0045179D">
        <w:rPr>
          <w:rFonts w:hint="eastAsia"/>
          <w:color w:val="000000" w:themeColor="text1"/>
          <w:sz w:val="22"/>
          <w:szCs w:val="22"/>
        </w:rPr>
        <w:t>申入</w:t>
      </w:r>
      <w:proofErr w:type="gramEnd"/>
      <w:r w:rsidRPr="0045179D">
        <w:rPr>
          <w:rFonts w:hint="eastAsia"/>
          <w:color w:val="000000" w:themeColor="text1"/>
          <w:sz w:val="22"/>
          <w:szCs w:val="22"/>
        </w:rPr>
        <w:t>書</w:t>
      </w:r>
    </w:p>
    <w:p w:rsidR="000E682C" w:rsidRPr="0045179D" w:rsidRDefault="000E682C" w:rsidP="000E682C">
      <w:pPr>
        <w:snapToGrid w:val="0"/>
        <w:rPr>
          <w:rFonts w:eastAsiaTheme="minorHAnsi"/>
          <w:color w:val="000000" w:themeColor="text1"/>
          <w:sz w:val="22"/>
          <w:szCs w:val="22"/>
        </w:rPr>
      </w:pPr>
    </w:p>
    <w:p w:rsidR="000E682C" w:rsidRPr="0045179D" w:rsidRDefault="000E682C" w:rsidP="000E682C">
      <w:pPr>
        <w:snapToGrid w:val="0"/>
        <w:ind w:firstLineChars="200" w:firstLine="440"/>
        <w:rPr>
          <w:color w:val="000000" w:themeColor="text1"/>
          <w:sz w:val="22"/>
          <w:szCs w:val="22"/>
        </w:rPr>
      </w:pPr>
      <w:r w:rsidRPr="0045179D">
        <w:rPr>
          <w:rFonts w:hint="eastAsia"/>
          <w:color w:val="000000" w:themeColor="text1"/>
          <w:sz w:val="22"/>
          <w:szCs w:val="22"/>
        </w:rPr>
        <w:t>本年７月９日、九州看護福祉大学豊田保教授に対して停職６月の処分が下されました。しかし、豊田教授は反社会的行為をしたわけでも、大学に損害を与えたわけでも</w:t>
      </w:r>
      <w:r>
        <w:rPr>
          <w:rFonts w:hint="eastAsia"/>
          <w:color w:val="000000" w:themeColor="text1"/>
          <w:sz w:val="22"/>
          <w:szCs w:val="22"/>
        </w:rPr>
        <w:t>なく、</w:t>
      </w:r>
      <w:r w:rsidRPr="0045179D">
        <w:rPr>
          <w:rFonts w:hint="eastAsia"/>
          <w:color w:val="000000" w:themeColor="text1"/>
          <w:sz w:val="22"/>
          <w:szCs w:val="22"/>
        </w:rPr>
        <w:t>懲戒理由</w:t>
      </w:r>
      <w:r>
        <w:rPr>
          <w:rFonts w:hint="eastAsia"/>
          <w:color w:val="000000" w:themeColor="text1"/>
          <w:sz w:val="22"/>
          <w:szCs w:val="22"/>
        </w:rPr>
        <w:t>に対して著しく不均衡な</w:t>
      </w:r>
      <w:r w:rsidRPr="0045179D">
        <w:rPr>
          <w:rFonts w:hint="eastAsia"/>
          <w:color w:val="000000" w:themeColor="text1"/>
          <w:sz w:val="22"/>
          <w:szCs w:val="22"/>
        </w:rPr>
        <w:t>処分</w:t>
      </w:r>
      <w:r>
        <w:rPr>
          <w:rFonts w:hint="eastAsia"/>
          <w:color w:val="000000" w:themeColor="text1"/>
          <w:sz w:val="22"/>
          <w:szCs w:val="22"/>
        </w:rPr>
        <w:t>内容になっております</w:t>
      </w:r>
      <w:r w:rsidRPr="0045179D">
        <w:rPr>
          <w:rFonts w:hint="eastAsia"/>
          <w:color w:val="000000" w:themeColor="text1"/>
          <w:sz w:val="22"/>
          <w:szCs w:val="22"/>
        </w:rPr>
        <w:t>。また、肥後副学長（大学院研究科長）は豊田教授の懲戒に関わる当事者であるにもかかわらず懲戒委員として審査に加わっており、そのような懲戒委員会において中立・公正な審査を望めないことは明らかです。</w:t>
      </w:r>
      <w:r>
        <w:rPr>
          <w:rFonts w:hint="eastAsia"/>
          <w:color w:val="000000" w:themeColor="text1"/>
          <w:sz w:val="22"/>
          <w:szCs w:val="22"/>
        </w:rPr>
        <w:t>今回の処分は合理性・正当性を著しく欠いており、懲戒権の濫用に当たる疑いが濃厚です。</w:t>
      </w:r>
      <w:r w:rsidRPr="0045179D">
        <w:rPr>
          <w:rFonts w:hint="eastAsia"/>
          <w:color w:val="000000" w:themeColor="text1"/>
          <w:sz w:val="22"/>
          <w:szCs w:val="22"/>
        </w:rPr>
        <w:t>さらに、今回の処分により、豊田教授担当授業の履修生が単位を取れないなど社会福祉学科の教育に重大な支障をきたし</w:t>
      </w:r>
      <w:r>
        <w:rPr>
          <w:rFonts w:hint="eastAsia"/>
          <w:color w:val="000000" w:themeColor="text1"/>
          <w:sz w:val="22"/>
          <w:szCs w:val="22"/>
        </w:rPr>
        <w:t>、学生に大きな不利益が生じております。</w:t>
      </w:r>
    </w:p>
    <w:p w:rsidR="000E682C" w:rsidRDefault="000E682C" w:rsidP="000E682C">
      <w:pPr>
        <w:snapToGrid w:val="0"/>
        <w:ind w:firstLineChars="200" w:firstLine="440"/>
        <w:rPr>
          <w:color w:val="000000" w:themeColor="text1"/>
          <w:sz w:val="22"/>
          <w:szCs w:val="22"/>
        </w:rPr>
      </w:pPr>
      <w:r w:rsidRPr="0045179D">
        <w:rPr>
          <w:color w:val="000000" w:themeColor="text1"/>
          <w:sz w:val="22"/>
          <w:szCs w:val="22"/>
        </w:rPr>
        <w:t>つきましては、</w:t>
      </w:r>
      <w:r w:rsidRPr="0045179D">
        <w:rPr>
          <w:rFonts w:hint="eastAsia"/>
          <w:color w:val="000000" w:themeColor="text1"/>
          <w:sz w:val="22"/>
          <w:szCs w:val="22"/>
        </w:rPr>
        <w:t>豊田教授の懲戒処分について</w:t>
      </w:r>
      <w:r w:rsidRPr="0045179D">
        <w:rPr>
          <w:color w:val="000000" w:themeColor="text1"/>
          <w:sz w:val="22"/>
          <w:szCs w:val="22"/>
        </w:rPr>
        <w:t>下記の通り申し入れます。</w:t>
      </w:r>
      <w:r w:rsidRPr="0045179D">
        <w:rPr>
          <w:rFonts w:hint="eastAsia"/>
          <w:color w:val="000000" w:themeColor="text1"/>
          <w:sz w:val="22"/>
          <w:szCs w:val="22"/>
        </w:rPr>
        <w:t>令和元年８</w:t>
      </w:r>
      <w:r w:rsidRPr="0045179D">
        <w:rPr>
          <w:color w:val="000000" w:themeColor="text1"/>
          <w:sz w:val="22"/>
          <w:szCs w:val="22"/>
        </w:rPr>
        <w:t>月</w:t>
      </w:r>
      <w:r>
        <w:rPr>
          <w:rFonts w:hint="eastAsia"/>
          <w:color w:val="000000" w:themeColor="text1"/>
          <w:sz w:val="22"/>
          <w:szCs w:val="22"/>
        </w:rPr>
        <w:t>８</w:t>
      </w:r>
      <w:r w:rsidRPr="0045179D">
        <w:rPr>
          <w:color w:val="000000" w:themeColor="text1"/>
          <w:sz w:val="22"/>
          <w:szCs w:val="22"/>
        </w:rPr>
        <w:t>日</w:t>
      </w:r>
      <w:r>
        <w:rPr>
          <w:rFonts w:hint="eastAsia"/>
          <w:color w:val="000000" w:themeColor="text1"/>
          <w:sz w:val="22"/>
          <w:szCs w:val="22"/>
        </w:rPr>
        <w:t>（木）</w:t>
      </w:r>
      <w:r w:rsidRPr="0045179D">
        <w:rPr>
          <w:color w:val="000000" w:themeColor="text1"/>
          <w:sz w:val="22"/>
          <w:szCs w:val="22"/>
        </w:rPr>
        <w:t>までにご回答願います。</w:t>
      </w:r>
    </w:p>
    <w:p w:rsidR="000E682C" w:rsidRDefault="000E682C" w:rsidP="000E682C">
      <w:pPr>
        <w:snapToGrid w:val="0"/>
        <w:ind w:firstLineChars="200" w:firstLine="440"/>
        <w:rPr>
          <w:color w:val="000000" w:themeColor="text1"/>
          <w:sz w:val="22"/>
          <w:szCs w:val="22"/>
        </w:rPr>
      </w:pPr>
    </w:p>
    <w:p w:rsidR="000E682C" w:rsidRPr="0045179D" w:rsidRDefault="000E682C" w:rsidP="000E682C">
      <w:pPr>
        <w:snapToGrid w:val="0"/>
        <w:rPr>
          <w:color w:val="000000" w:themeColor="text1"/>
          <w:sz w:val="22"/>
          <w:szCs w:val="22"/>
        </w:rPr>
      </w:pPr>
    </w:p>
    <w:p w:rsidR="000E682C" w:rsidRPr="0045179D" w:rsidRDefault="000E682C" w:rsidP="000E682C">
      <w:pPr>
        <w:snapToGrid w:val="0"/>
        <w:jc w:val="center"/>
        <w:rPr>
          <w:color w:val="000000" w:themeColor="text1"/>
          <w:sz w:val="22"/>
          <w:szCs w:val="22"/>
        </w:rPr>
      </w:pPr>
      <w:r w:rsidRPr="0045179D">
        <w:rPr>
          <w:rFonts w:hint="eastAsia"/>
          <w:color w:val="000000" w:themeColor="text1"/>
          <w:sz w:val="22"/>
          <w:szCs w:val="22"/>
        </w:rPr>
        <w:t>記</w:t>
      </w:r>
    </w:p>
    <w:p w:rsidR="000E682C" w:rsidRPr="0045179D" w:rsidRDefault="000E682C" w:rsidP="000E682C">
      <w:pPr>
        <w:snapToGrid w:val="0"/>
        <w:rPr>
          <w:color w:val="000000" w:themeColor="text1"/>
          <w:sz w:val="22"/>
          <w:szCs w:val="22"/>
        </w:rPr>
      </w:pPr>
    </w:p>
    <w:p w:rsidR="000E682C" w:rsidRPr="0045179D" w:rsidRDefault="000E682C" w:rsidP="000E682C">
      <w:pPr>
        <w:snapToGrid w:val="0"/>
        <w:rPr>
          <w:color w:val="000000" w:themeColor="text1"/>
          <w:sz w:val="22"/>
          <w:szCs w:val="22"/>
        </w:rPr>
      </w:pPr>
      <w:r w:rsidRPr="0045179D">
        <w:rPr>
          <w:rFonts w:hint="eastAsia"/>
          <w:color w:val="000000" w:themeColor="text1"/>
          <w:sz w:val="22"/>
          <w:szCs w:val="22"/>
        </w:rPr>
        <w:t>１　懲戒処分を撤回すること。</w:t>
      </w:r>
    </w:p>
    <w:p w:rsidR="000E682C" w:rsidRPr="0045179D" w:rsidRDefault="000E682C" w:rsidP="000E682C">
      <w:pPr>
        <w:snapToGrid w:val="0"/>
        <w:rPr>
          <w:color w:val="000000" w:themeColor="text1"/>
          <w:sz w:val="22"/>
          <w:szCs w:val="22"/>
        </w:rPr>
      </w:pPr>
      <w:r w:rsidRPr="0045179D">
        <w:rPr>
          <w:rFonts w:hint="eastAsia"/>
          <w:color w:val="000000" w:themeColor="text1"/>
          <w:sz w:val="22"/>
          <w:szCs w:val="22"/>
        </w:rPr>
        <w:t>２　懲戒理由</w:t>
      </w:r>
      <w:r>
        <w:rPr>
          <w:rFonts w:hint="eastAsia"/>
          <w:color w:val="000000" w:themeColor="text1"/>
          <w:sz w:val="22"/>
          <w:szCs w:val="22"/>
        </w:rPr>
        <w:t>に対して</w:t>
      </w:r>
      <w:r w:rsidRPr="0045179D">
        <w:rPr>
          <w:rFonts w:hint="eastAsia"/>
          <w:color w:val="000000" w:themeColor="text1"/>
          <w:sz w:val="22"/>
          <w:szCs w:val="22"/>
        </w:rPr>
        <w:t>停職６月が妥当であると判断した根拠を文書で説明すること。</w:t>
      </w:r>
    </w:p>
    <w:p w:rsidR="000E682C" w:rsidRPr="0045179D" w:rsidRDefault="000E682C" w:rsidP="000E682C">
      <w:pPr>
        <w:snapToGrid w:val="0"/>
        <w:ind w:left="1133" w:hangingChars="515" w:hanging="1133"/>
        <w:rPr>
          <w:color w:val="000000" w:themeColor="text1"/>
          <w:sz w:val="22"/>
          <w:szCs w:val="22"/>
        </w:rPr>
      </w:pPr>
      <w:r w:rsidRPr="0045179D">
        <w:rPr>
          <w:rFonts w:hint="eastAsia"/>
          <w:color w:val="000000" w:themeColor="text1"/>
          <w:sz w:val="22"/>
          <w:szCs w:val="22"/>
        </w:rPr>
        <w:t>３　肥後副学長を懲戒委員に加えた理由とその妥当性を文書で説明すること。</w:t>
      </w:r>
    </w:p>
    <w:p w:rsidR="000E682C" w:rsidRPr="00806B80" w:rsidRDefault="000E682C" w:rsidP="000E682C">
      <w:pPr>
        <w:snapToGrid w:val="0"/>
        <w:ind w:left="425" w:hangingChars="193" w:hanging="425"/>
        <w:rPr>
          <w:color w:val="000000" w:themeColor="text1"/>
          <w:sz w:val="22"/>
          <w:szCs w:val="22"/>
        </w:rPr>
      </w:pPr>
      <w:r w:rsidRPr="0045179D">
        <w:rPr>
          <w:rFonts w:hint="eastAsia"/>
          <w:color w:val="000000" w:themeColor="text1"/>
          <w:sz w:val="22"/>
          <w:szCs w:val="22"/>
        </w:rPr>
        <w:t>４　懲戒の経緯及び懲戒</w:t>
      </w:r>
      <w:r w:rsidRPr="00806B80">
        <w:rPr>
          <w:rFonts w:hint="eastAsia"/>
          <w:color w:val="000000" w:themeColor="text1"/>
          <w:sz w:val="22"/>
          <w:szCs w:val="22"/>
        </w:rPr>
        <w:t>が社会福祉学科学生の授業履修</w:t>
      </w:r>
      <w:r>
        <w:rPr>
          <w:rFonts w:hint="eastAsia"/>
          <w:color w:val="000000" w:themeColor="text1"/>
          <w:sz w:val="22"/>
          <w:szCs w:val="22"/>
        </w:rPr>
        <w:t>、</w:t>
      </w:r>
      <w:r w:rsidRPr="00806B80">
        <w:rPr>
          <w:rFonts w:hint="eastAsia"/>
          <w:color w:val="000000" w:themeColor="text1"/>
          <w:sz w:val="22"/>
          <w:szCs w:val="22"/>
        </w:rPr>
        <w:t>単位取得</w:t>
      </w:r>
      <w:r>
        <w:rPr>
          <w:rFonts w:hint="eastAsia"/>
          <w:color w:val="000000" w:themeColor="text1"/>
          <w:sz w:val="22"/>
          <w:szCs w:val="22"/>
        </w:rPr>
        <w:t>、卒業判定</w:t>
      </w:r>
      <w:r w:rsidRPr="00806B80">
        <w:rPr>
          <w:rFonts w:hint="eastAsia"/>
          <w:color w:val="000000" w:themeColor="text1"/>
          <w:sz w:val="22"/>
          <w:szCs w:val="22"/>
        </w:rPr>
        <w:t>に与える影響とその対処について、同学科学生とその保護者に対して説明会を開催すること。</w:t>
      </w:r>
    </w:p>
    <w:p w:rsidR="000E682C" w:rsidRPr="0045179D" w:rsidRDefault="000E682C" w:rsidP="000E682C">
      <w:pPr>
        <w:snapToGrid w:val="0"/>
        <w:ind w:left="425" w:hangingChars="193" w:hanging="425"/>
        <w:rPr>
          <w:color w:val="000000" w:themeColor="text1"/>
          <w:sz w:val="22"/>
          <w:szCs w:val="22"/>
        </w:rPr>
      </w:pPr>
      <w:r w:rsidRPr="00806B80">
        <w:rPr>
          <w:rFonts w:hint="eastAsia"/>
          <w:color w:val="000000" w:themeColor="text1"/>
          <w:sz w:val="22"/>
          <w:szCs w:val="22"/>
        </w:rPr>
        <w:t xml:space="preserve">　　なお、説明会には教職員組合員も同席し</w:t>
      </w:r>
      <w:r w:rsidRPr="0045179D">
        <w:rPr>
          <w:rFonts w:hint="eastAsia"/>
          <w:color w:val="000000" w:themeColor="text1"/>
          <w:sz w:val="22"/>
          <w:szCs w:val="22"/>
        </w:rPr>
        <w:t>ます。</w:t>
      </w:r>
    </w:p>
    <w:p w:rsidR="000E682C" w:rsidRPr="00146063" w:rsidRDefault="000E682C" w:rsidP="000E682C">
      <w:pPr>
        <w:widowControl/>
        <w:jc w:val="left"/>
        <w:rPr>
          <w:color w:val="000000" w:themeColor="text1"/>
          <w:sz w:val="22"/>
          <w:szCs w:val="22"/>
        </w:rPr>
      </w:pPr>
      <w:bookmarkStart w:id="0" w:name="_GoBack"/>
      <w:bookmarkEnd w:id="0"/>
    </w:p>
    <w:sectPr w:rsidR="000E682C" w:rsidRPr="00146063" w:rsidSect="00256D6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2C"/>
    <w:rsid w:val="000E682C"/>
    <w:rsid w:val="00901AC7"/>
    <w:rsid w:val="00AF1B9E"/>
    <w:rsid w:val="00DA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108CA3-C800-4BD8-AC77-9C0D3B8E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682C"/>
    <w:pPr>
      <w:widowControl w:val="0"/>
      <w:jc w:val="both"/>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一義 片山</dc:creator>
  <cp:keywords/>
  <dc:description/>
  <cp:lastModifiedBy>一義 片山</cp:lastModifiedBy>
  <cp:revision>1</cp:revision>
  <dcterms:created xsi:type="dcterms:W3CDTF">2019-09-08T13:20:00Z</dcterms:created>
  <dcterms:modified xsi:type="dcterms:W3CDTF">2019-09-08T13:21:00Z</dcterms:modified>
</cp:coreProperties>
</file>